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01" w:rsidRDefault="00F65201" w:rsidP="00CD5DC5">
      <w:pPr>
        <w:spacing w:before="120" w:after="120"/>
        <w:jc w:val="center"/>
        <w:rPr>
          <w:rFonts w:asciiTheme="minorHAnsi" w:hAnsiTheme="minorHAnsi" w:cstheme="minorHAnsi"/>
          <w:noProof/>
        </w:rPr>
      </w:pPr>
    </w:p>
    <w:p w:rsidR="00084721" w:rsidRDefault="00307A47" w:rsidP="00CD5DC5">
      <w:pPr>
        <w:spacing w:before="120" w:after="120"/>
        <w:jc w:val="center"/>
        <w:rPr>
          <w:rFonts w:asciiTheme="minorHAnsi" w:hAnsiTheme="minorHAnsi" w:cstheme="minorHAnsi"/>
          <w:noProof/>
        </w:rPr>
      </w:pPr>
      <w:r w:rsidRPr="00175AF4">
        <w:rPr>
          <w:rFonts w:asciiTheme="minorHAnsi" w:hAnsiTheme="minorHAnsi" w:cstheme="minorHAnsi"/>
          <w:noProof/>
        </w:rPr>
        <w:drawing>
          <wp:inline distT="0" distB="0" distL="0" distR="0">
            <wp:extent cx="2847975" cy="933061"/>
            <wp:effectExtent l="19050" t="0" r="9525" b="0"/>
            <wp:docPr id="1" name="Picture 0" descr="LCFC-PMS-H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CFC-PMS-H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09" cy="9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89" w:rsidRPr="00175AF4" w:rsidRDefault="00734B10" w:rsidP="00CD5DC5">
      <w:pPr>
        <w:spacing w:before="120" w:after="12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noProof/>
        </w:rPr>
        <w:drawing>
          <wp:inline distT="0" distB="0" distL="0" distR="0">
            <wp:extent cx="4483510" cy="29698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 and Voluntee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801" cy="29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89" w:rsidRPr="00175AF4" w:rsidRDefault="00D11A89" w:rsidP="00CD5DC5">
      <w:pPr>
        <w:spacing w:before="120" w:after="120"/>
        <w:jc w:val="center"/>
        <w:rPr>
          <w:rFonts w:asciiTheme="minorHAnsi" w:hAnsiTheme="minorHAnsi" w:cstheme="minorHAnsi"/>
          <w:b/>
          <w:i/>
        </w:rPr>
      </w:pPr>
    </w:p>
    <w:p w:rsidR="008032E1" w:rsidRDefault="00734B10" w:rsidP="008032E1">
      <w:pPr>
        <w:spacing w:before="120" w:after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7</w:t>
      </w:r>
      <w:r w:rsidR="000B7658" w:rsidRPr="00175AF4">
        <w:rPr>
          <w:rFonts w:asciiTheme="minorHAnsi" w:hAnsiTheme="minorHAnsi" w:cstheme="minorHAnsi"/>
          <w:b/>
          <w:sz w:val="32"/>
          <w:vertAlign w:val="superscript"/>
        </w:rPr>
        <w:t>th</w:t>
      </w:r>
      <w:r w:rsidR="000B7658" w:rsidRPr="00175AF4">
        <w:rPr>
          <w:rFonts w:asciiTheme="minorHAnsi" w:hAnsiTheme="minorHAnsi" w:cstheme="minorHAnsi"/>
          <w:b/>
          <w:sz w:val="32"/>
        </w:rPr>
        <w:t xml:space="preserve"> </w:t>
      </w:r>
      <w:r w:rsidR="00D11A89" w:rsidRPr="00175AF4">
        <w:rPr>
          <w:rFonts w:asciiTheme="minorHAnsi" w:hAnsiTheme="minorHAnsi" w:cstheme="minorHAnsi"/>
          <w:b/>
          <w:sz w:val="32"/>
        </w:rPr>
        <w:t>A</w:t>
      </w:r>
      <w:r w:rsidR="000B7658" w:rsidRPr="00175AF4">
        <w:rPr>
          <w:rFonts w:asciiTheme="minorHAnsi" w:hAnsiTheme="minorHAnsi" w:cstheme="minorHAnsi"/>
          <w:b/>
          <w:sz w:val="32"/>
        </w:rPr>
        <w:t>nnual Celebration of Achievements</w:t>
      </w:r>
    </w:p>
    <w:p w:rsidR="00734B10" w:rsidRPr="00BA16BA" w:rsidRDefault="00734B10" w:rsidP="00734B10">
      <w:pPr>
        <w:spacing w:before="120" w:after="120"/>
        <w:jc w:val="center"/>
        <w:rPr>
          <w:rFonts w:asciiTheme="minorHAnsi" w:hAnsiTheme="minorHAnsi" w:cstheme="minorHAnsi"/>
          <w:b/>
          <w:i/>
          <w:sz w:val="28"/>
        </w:rPr>
      </w:pPr>
      <w:r w:rsidRPr="00BA16BA">
        <w:rPr>
          <w:rFonts w:asciiTheme="minorHAnsi" w:hAnsiTheme="minorHAnsi" w:cstheme="minorHAnsi"/>
          <w:b/>
          <w:i/>
          <w:sz w:val="28"/>
        </w:rPr>
        <w:t xml:space="preserve">June </w:t>
      </w:r>
      <w:r w:rsidR="000B7658" w:rsidRPr="00BA16BA">
        <w:rPr>
          <w:rFonts w:asciiTheme="minorHAnsi" w:hAnsiTheme="minorHAnsi" w:cstheme="minorHAnsi"/>
          <w:b/>
          <w:i/>
          <w:sz w:val="28"/>
        </w:rPr>
        <w:t>20</w:t>
      </w:r>
      <w:r w:rsidRPr="00BA16BA">
        <w:rPr>
          <w:rFonts w:asciiTheme="minorHAnsi" w:hAnsiTheme="minorHAnsi" w:cstheme="minorHAnsi"/>
          <w:b/>
          <w:i/>
          <w:sz w:val="28"/>
        </w:rPr>
        <w:t xml:space="preserve">20 </w:t>
      </w:r>
      <w:r w:rsidR="00BA16BA" w:rsidRPr="00BA16BA">
        <w:rPr>
          <w:rFonts w:asciiTheme="minorHAnsi" w:hAnsiTheme="minorHAnsi" w:cstheme="minorHAnsi"/>
          <w:b/>
          <w:i/>
          <w:sz w:val="28"/>
        </w:rPr>
        <w:t>(d</w:t>
      </w:r>
      <w:r w:rsidRPr="00BA16BA">
        <w:rPr>
          <w:rFonts w:asciiTheme="minorHAnsi" w:hAnsiTheme="minorHAnsi" w:cstheme="minorHAnsi"/>
          <w:b/>
          <w:i/>
          <w:sz w:val="28"/>
        </w:rPr>
        <w:t xml:space="preserve">ate &amp; </w:t>
      </w:r>
      <w:r w:rsidR="00BA16BA" w:rsidRPr="00BA16BA">
        <w:rPr>
          <w:rFonts w:asciiTheme="minorHAnsi" w:hAnsiTheme="minorHAnsi" w:cstheme="minorHAnsi"/>
          <w:b/>
          <w:i/>
          <w:sz w:val="28"/>
        </w:rPr>
        <w:t>l</w:t>
      </w:r>
      <w:r w:rsidRPr="00BA16BA">
        <w:rPr>
          <w:rFonts w:asciiTheme="minorHAnsi" w:hAnsiTheme="minorHAnsi" w:cstheme="minorHAnsi"/>
          <w:b/>
          <w:i/>
          <w:sz w:val="28"/>
        </w:rPr>
        <w:t xml:space="preserve">ocation </w:t>
      </w:r>
      <w:r w:rsidR="00BA16BA" w:rsidRPr="00BA16BA">
        <w:rPr>
          <w:rFonts w:asciiTheme="minorHAnsi" w:hAnsiTheme="minorHAnsi" w:cstheme="minorHAnsi"/>
          <w:b/>
          <w:i/>
          <w:sz w:val="28"/>
        </w:rPr>
        <w:t>–</w:t>
      </w:r>
      <w:r w:rsidRPr="00BA16BA">
        <w:rPr>
          <w:rFonts w:asciiTheme="minorHAnsi" w:hAnsiTheme="minorHAnsi" w:cstheme="minorHAnsi"/>
          <w:b/>
          <w:i/>
          <w:sz w:val="28"/>
        </w:rPr>
        <w:t xml:space="preserve"> </w:t>
      </w:r>
      <w:r w:rsidR="00BA16BA" w:rsidRPr="00BA16BA">
        <w:rPr>
          <w:rFonts w:asciiTheme="minorHAnsi" w:hAnsiTheme="minorHAnsi" w:cstheme="minorHAnsi"/>
          <w:b/>
          <w:i/>
          <w:sz w:val="28"/>
        </w:rPr>
        <w:t>p</w:t>
      </w:r>
      <w:r w:rsidRPr="00BA16BA">
        <w:rPr>
          <w:rFonts w:asciiTheme="minorHAnsi" w:hAnsiTheme="minorHAnsi" w:cstheme="minorHAnsi"/>
          <w:b/>
          <w:i/>
          <w:sz w:val="28"/>
        </w:rPr>
        <w:t>ending</w:t>
      </w:r>
      <w:r w:rsidR="00BA16BA" w:rsidRPr="00BA16BA">
        <w:rPr>
          <w:rFonts w:asciiTheme="minorHAnsi" w:hAnsiTheme="minorHAnsi" w:cstheme="minorHAnsi"/>
          <w:b/>
          <w:i/>
          <w:sz w:val="28"/>
        </w:rPr>
        <w:t>)</w:t>
      </w:r>
    </w:p>
    <w:p w:rsidR="00D11A89" w:rsidRPr="00175AF4" w:rsidRDefault="00CA1151" w:rsidP="00C17D1A">
      <w:p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  <w:b/>
        </w:rPr>
        <w:t>We</w:t>
      </w:r>
      <w:r w:rsidR="008032E1">
        <w:rPr>
          <w:rFonts w:asciiTheme="minorHAnsi" w:hAnsiTheme="minorHAnsi" w:cstheme="minorHAnsi"/>
          <w:b/>
        </w:rPr>
        <w:t xml:space="preserve"> invite</w:t>
      </w:r>
      <w:r w:rsidRPr="00175AF4">
        <w:rPr>
          <w:rFonts w:asciiTheme="minorHAnsi" w:hAnsiTheme="minorHAnsi" w:cstheme="minorHAnsi"/>
          <w:b/>
        </w:rPr>
        <w:t xml:space="preserve"> your business to consider one of the following sponsorship</w:t>
      </w:r>
      <w:r w:rsidR="0071395D">
        <w:rPr>
          <w:rFonts w:asciiTheme="minorHAnsi" w:hAnsiTheme="minorHAnsi" w:cstheme="minorHAnsi"/>
          <w:b/>
        </w:rPr>
        <w:t xml:space="preserve"> levels</w:t>
      </w:r>
      <w:r w:rsidR="00CD5DC5" w:rsidRPr="00175AF4">
        <w:rPr>
          <w:rFonts w:asciiTheme="minorHAnsi" w:hAnsiTheme="minorHAnsi" w:cstheme="minorHAnsi"/>
        </w:rPr>
        <w:t xml:space="preserve"> </w:t>
      </w:r>
      <w:r w:rsidRPr="00175AF4">
        <w:rPr>
          <w:rFonts w:asciiTheme="minorHAnsi" w:hAnsiTheme="minorHAnsi" w:cstheme="minorHAnsi"/>
        </w:rPr>
        <w:t xml:space="preserve">for the </w:t>
      </w:r>
      <w:r w:rsidR="00CD5DC5" w:rsidRPr="00175AF4">
        <w:rPr>
          <w:rFonts w:asciiTheme="minorHAnsi" w:hAnsiTheme="minorHAnsi" w:cstheme="minorHAnsi"/>
        </w:rPr>
        <w:t>Literacy Council’</w:t>
      </w:r>
      <w:r w:rsidR="00975DCE" w:rsidRPr="00175AF4">
        <w:rPr>
          <w:rFonts w:asciiTheme="minorHAnsi" w:hAnsiTheme="minorHAnsi" w:cstheme="minorHAnsi"/>
        </w:rPr>
        <w:t xml:space="preserve">s </w:t>
      </w:r>
      <w:r w:rsidR="00D92989" w:rsidRPr="00175AF4">
        <w:rPr>
          <w:rFonts w:asciiTheme="minorHAnsi" w:hAnsiTheme="minorHAnsi" w:cstheme="minorHAnsi"/>
        </w:rPr>
        <w:t>annual</w:t>
      </w:r>
      <w:r w:rsidR="00975DCE" w:rsidRPr="00175AF4">
        <w:rPr>
          <w:rFonts w:asciiTheme="minorHAnsi" w:hAnsiTheme="minorHAnsi" w:cstheme="minorHAnsi"/>
        </w:rPr>
        <w:t xml:space="preserve"> </w:t>
      </w:r>
      <w:r w:rsidR="008F7EDA" w:rsidRPr="00175AF4">
        <w:rPr>
          <w:rFonts w:asciiTheme="minorHAnsi" w:hAnsiTheme="minorHAnsi" w:cstheme="minorHAnsi"/>
          <w:b/>
        </w:rPr>
        <w:t>Celebration of Achievements</w:t>
      </w:r>
      <w:r w:rsidR="00E86996" w:rsidRPr="00175AF4">
        <w:rPr>
          <w:rFonts w:asciiTheme="minorHAnsi" w:hAnsiTheme="minorHAnsi" w:cstheme="minorHAnsi"/>
        </w:rPr>
        <w:t xml:space="preserve">. </w:t>
      </w:r>
      <w:r w:rsidR="00F6186B" w:rsidRPr="00175AF4">
        <w:rPr>
          <w:rFonts w:asciiTheme="minorHAnsi" w:hAnsiTheme="minorHAnsi" w:cstheme="minorHAnsi"/>
        </w:rPr>
        <w:t xml:space="preserve">Your </w:t>
      </w:r>
      <w:r w:rsidR="009948F4">
        <w:rPr>
          <w:rFonts w:asciiTheme="minorHAnsi" w:hAnsiTheme="minorHAnsi" w:cstheme="minorHAnsi"/>
        </w:rPr>
        <w:t>financial support</w:t>
      </w:r>
      <w:r w:rsidRPr="00175AF4">
        <w:rPr>
          <w:rFonts w:asciiTheme="minorHAnsi" w:hAnsiTheme="minorHAnsi" w:cstheme="minorHAnsi"/>
        </w:rPr>
        <w:t xml:space="preserve"> will</w:t>
      </w:r>
      <w:r w:rsidR="004630E4" w:rsidRPr="00175AF4">
        <w:rPr>
          <w:rFonts w:asciiTheme="minorHAnsi" w:hAnsiTheme="minorHAnsi" w:cstheme="minorHAnsi"/>
        </w:rPr>
        <w:t xml:space="preserve"> </w:t>
      </w:r>
      <w:r w:rsidRPr="00175AF4">
        <w:rPr>
          <w:rFonts w:asciiTheme="minorHAnsi" w:hAnsiTheme="minorHAnsi" w:cstheme="minorHAnsi"/>
        </w:rPr>
        <w:t>help</w:t>
      </w:r>
      <w:r w:rsidR="00F6186B" w:rsidRPr="00175AF4">
        <w:rPr>
          <w:rFonts w:asciiTheme="minorHAnsi" w:hAnsiTheme="minorHAnsi" w:cstheme="minorHAnsi"/>
        </w:rPr>
        <w:t xml:space="preserve"> </w:t>
      </w:r>
      <w:r w:rsidR="00295DFC" w:rsidRPr="00175AF4">
        <w:rPr>
          <w:rFonts w:asciiTheme="minorHAnsi" w:hAnsiTheme="minorHAnsi" w:cstheme="minorHAnsi"/>
        </w:rPr>
        <w:t xml:space="preserve">us </w:t>
      </w:r>
      <w:r w:rsidR="00D11A89" w:rsidRPr="00175AF4">
        <w:rPr>
          <w:rFonts w:asciiTheme="minorHAnsi" w:hAnsiTheme="minorHAnsi" w:cstheme="minorHAnsi"/>
        </w:rPr>
        <w:t xml:space="preserve">to </w:t>
      </w:r>
      <w:r w:rsidR="00295DFC" w:rsidRPr="00175AF4">
        <w:rPr>
          <w:rFonts w:asciiTheme="minorHAnsi" w:hAnsiTheme="minorHAnsi" w:cstheme="minorHAnsi"/>
        </w:rPr>
        <w:t>recognize the accomplishments of our students</w:t>
      </w:r>
      <w:r w:rsidR="00D11A89" w:rsidRPr="00175AF4">
        <w:rPr>
          <w:rFonts w:asciiTheme="minorHAnsi" w:hAnsiTheme="minorHAnsi" w:cstheme="minorHAnsi"/>
        </w:rPr>
        <w:t xml:space="preserve">, </w:t>
      </w:r>
      <w:r w:rsidR="00295DFC" w:rsidRPr="00175AF4">
        <w:rPr>
          <w:rFonts w:asciiTheme="minorHAnsi" w:hAnsiTheme="minorHAnsi" w:cstheme="minorHAnsi"/>
        </w:rPr>
        <w:t>dedicati</w:t>
      </w:r>
      <w:r w:rsidR="00D11A89" w:rsidRPr="00175AF4">
        <w:rPr>
          <w:rFonts w:asciiTheme="minorHAnsi" w:hAnsiTheme="minorHAnsi" w:cstheme="minorHAnsi"/>
        </w:rPr>
        <w:t xml:space="preserve">on of our volunteers, </w:t>
      </w:r>
      <w:r w:rsidR="00A54A9C" w:rsidRPr="00175AF4">
        <w:rPr>
          <w:rFonts w:asciiTheme="minorHAnsi" w:hAnsiTheme="minorHAnsi" w:cstheme="minorHAnsi"/>
        </w:rPr>
        <w:t xml:space="preserve">as well as to </w:t>
      </w:r>
      <w:r w:rsidR="00F6186B" w:rsidRPr="00175AF4">
        <w:rPr>
          <w:rFonts w:asciiTheme="minorHAnsi" w:hAnsiTheme="minorHAnsi" w:cstheme="minorHAnsi"/>
        </w:rPr>
        <w:t xml:space="preserve">fund </w:t>
      </w:r>
      <w:r w:rsidRPr="00175AF4">
        <w:rPr>
          <w:rFonts w:asciiTheme="minorHAnsi" w:hAnsiTheme="minorHAnsi" w:cstheme="minorHAnsi"/>
        </w:rPr>
        <w:t xml:space="preserve">current programs and </w:t>
      </w:r>
      <w:r w:rsidR="00F6186B" w:rsidRPr="00175AF4">
        <w:rPr>
          <w:rFonts w:asciiTheme="minorHAnsi" w:hAnsiTheme="minorHAnsi" w:cstheme="minorHAnsi"/>
        </w:rPr>
        <w:t xml:space="preserve">allow our </w:t>
      </w:r>
      <w:r w:rsidRPr="00175AF4">
        <w:rPr>
          <w:rFonts w:asciiTheme="minorHAnsi" w:hAnsiTheme="minorHAnsi" w:cstheme="minorHAnsi"/>
        </w:rPr>
        <w:t>organization</w:t>
      </w:r>
      <w:r w:rsidR="00F6186B" w:rsidRPr="00175AF4">
        <w:rPr>
          <w:rFonts w:asciiTheme="minorHAnsi" w:hAnsiTheme="minorHAnsi" w:cstheme="minorHAnsi"/>
        </w:rPr>
        <w:t xml:space="preserve"> to grow</w:t>
      </w:r>
      <w:r w:rsidRPr="00175AF4">
        <w:rPr>
          <w:rFonts w:asciiTheme="minorHAnsi" w:hAnsiTheme="minorHAnsi" w:cstheme="minorHAnsi"/>
        </w:rPr>
        <w:t xml:space="preserve"> and better serve our community</w:t>
      </w:r>
      <w:r w:rsidR="00D11A89" w:rsidRPr="00175AF4">
        <w:rPr>
          <w:rFonts w:asciiTheme="minorHAnsi" w:hAnsiTheme="minorHAnsi" w:cstheme="minorHAnsi"/>
        </w:rPr>
        <w:t xml:space="preserve">. </w:t>
      </w:r>
    </w:p>
    <w:p w:rsidR="00734B10" w:rsidRDefault="00734B10" w:rsidP="00C17D1A">
      <w:pPr>
        <w:spacing w:before="120" w:after="120"/>
        <w:rPr>
          <w:rFonts w:asciiTheme="minorHAnsi" w:hAnsiTheme="minorHAnsi" w:cstheme="minorHAnsi"/>
          <w:b/>
        </w:rPr>
      </w:pPr>
    </w:p>
    <w:p w:rsidR="007A04A3" w:rsidRPr="00175AF4" w:rsidRDefault="00562048" w:rsidP="00C17D1A">
      <w:pPr>
        <w:spacing w:before="120" w:after="120"/>
        <w:rPr>
          <w:rFonts w:asciiTheme="minorHAnsi" w:hAnsiTheme="minorHAnsi" w:cstheme="minorHAnsi"/>
          <w:b/>
        </w:rPr>
      </w:pPr>
      <w:r w:rsidRPr="00175AF4">
        <w:rPr>
          <w:rFonts w:asciiTheme="minorHAnsi" w:hAnsiTheme="minorHAnsi" w:cstheme="minorHAnsi"/>
          <w:b/>
        </w:rPr>
        <w:t xml:space="preserve">Your business will receive publicity as a sponsor before, during, and after the event. </w:t>
      </w:r>
      <w:r w:rsidR="007A04A3" w:rsidRPr="00175AF4">
        <w:rPr>
          <w:rFonts w:asciiTheme="minorHAnsi" w:hAnsiTheme="minorHAnsi" w:cstheme="minorHAnsi"/>
          <w:b/>
        </w:rPr>
        <w:t>Sponsorships at all levels will include</w:t>
      </w:r>
      <w:r w:rsidR="00D877C7" w:rsidRPr="00175AF4">
        <w:rPr>
          <w:rFonts w:asciiTheme="minorHAnsi" w:hAnsiTheme="minorHAnsi" w:cstheme="minorHAnsi"/>
          <w:b/>
        </w:rPr>
        <w:t xml:space="preserve"> our Basic Benefits</w:t>
      </w:r>
      <w:r w:rsidR="007A04A3" w:rsidRPr="00175AF4">
        <w:rPr>
          <w:rFonts w:asciiTheme="minorHAnsi" w:hAnsiTheme="minorHAnsi" w:cstheme="minorHAnsi"/>
          <w:b/>
        </w:rPr>
        <w:t>:</w:t>
      </w:r>
    </w:p>
    <w:p w:rsidR="00EE4750" w:rsidRPr="00175AF4" w:rsidRDefault="00E60661" w:rsidP="00EE4750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Your name in the </w:t>
      </w:r>
      <w:r w:rsidR="00A54A9C" w:rsidRPr="00175AF4">
        <w:rPr>
          <w:rFonts w:asciiTheme="minorHAnsi" w:hAnsiTheme="minorHAnsi" w:cstheme="minorHAnsi"/>
        </w:rPr>
        <w:t>Celebration of Achievements</w:t>
      </w:r>
      <w:r w:rsidR="00B22764" w:rsidRPr="00175AF4">
        <w:rPr>
          <w:rFonts w:asciiTheme="minorHAnsi" w:hAnsiTheme="minorHAnsi" w:cstheme="minorHAnsi"/>
        </w:rPr>
        <w:t xml:space="preserve"> </w:t>
      </w:r>
      <w:r w:rsidR="00EE4750" w:rsidRPr="00175AF4">
        <w:rPr>
          <w:rFonts w:asciiTheme="minorHAnsi" w:hAnsiTheme="minorHAnsi" w:cstheme="minorHAnsi"/>
        </w:rPr>
        <w:t>program</w:t>
      </w:r>
    </w:p>
    <w:p w:rsidR="00EE4750" w:rsidRPr="00175AF4" w:rsidRDefault="00E60661" w:rsidP="00EE4750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Your name </w:t>
      </w:r>
      <w:r w:rsidR="00EE4750" w:rsidRPr="00175AF4">
        <w:rPr>
          <w:rFonts w:asciiTheme="minorHAnsi" w:hAnsiTheme="minorHAnsi" w:cstheme="minorHAnsi"/>
        </w:rPr>
        <w:t xml:space="preserve">and business information in </w:t>
      </w:r>
      <w:r w:rsidRPr="00175AF4">
        <w:rPr>
          <w:rFonts w:asciiTheme="minorHAnsi" w:hAnsiTheme="minorHAnsi" w:cstheme="minorHAnsi"/>
        </w:rPr>
        <w:t xml:space="preserve">the </w:t>
      </w:r>
      <w:r w:rsidR="00EE4750" w:rsidRPr="00175AF4">
        <w:rPr>
          <w:rFonts w:asciiTheme="minorHAnsi" w:hAnsiTheme="minorHAnsi" w:cstheme="minorHAnsi"/>
        </w:rPr>
        <w:t>slide show played throughout the event</w:t>
      </w:r>
    </w:p>
    <w:p w:rsidR="00EE4750" w:rsidRPr="00175AF4" w:rsidRDefault="00B22764" w:rsidP="00EE4750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>Acknowledgement</w:t>
      </w:r>
      <w:r w:rsidR="00EE4750" w:rsidRPr="00175AF4">
        <w:rPr>
          <w:rFonts w:asciiTheme="minorHAnsi" w:hAnsiTheme="minorHAnsi" w:cstheme="minorHAnsi"/>
        </w:rPr>
        <w:t xml:space="preserve"> </w:t>
      </w:r>
      <w:r w:rsidR="00E86996" w:rsidRPr="00175AF4">
        <w:rPr>
          <w:rFonts w:asciiTheme="minorHAnsi" w:hAnsiTheme="minorHAnsi" w:cstheme="minorHAnsi"/>
        </w:rPr>
        <w:t xml:space="preserve">from the master of ceremonies </w:t>
      </w:r>
      <w:r w:rsidR="00EE4750" w:rsidRPr="00175AF4">
        <w:rPr>
          <w:rFonts w:asciiTheme="minorHAnsi" w:hAnsiTheme="minorHAnsi" w:cstheme="minorHAnsi"/>
        </w:rPr>
        <w:t xml:space="preserve">at the event </w:t>
      </w:r>
    </w:p>
    <w:p w:rsidR="00EE4750" w:rsidRPr="00175AF4" w:rsidRDefault="00B22764" w:rsidP="00EE4750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Acknowledgement </w:t>
      </w:r>
      <w:r w:rsidR="00EE4750" w:rsidRPr="00175AF4">
        <w:rPr>
          <w:rFonts w:asciiTheme="minorHAnsi" w:hAnsiTheme="minorHAnsi" w:cstheme="minorHAnsi"/>
        </w:rPr>
        <w:t xml:space="preserve">in the Literacy Council’s newsletter </w:t>
      </w:r>
      <w:r w:rsidR="003A4D5B" w:rsidRPr="00175AF4">
        <w:rPr>
          <w:rFonts w:asciiTheme="minorHAnsi" w:hAnsiTheme="minorHAnsi" w:cstheme="minorHAnsi"/>
        </w:rPr>
        <w:t>social media posts</w:t>
      </w:r>
    </w:p>
    <w:p w:rsidR="00EE4750" w:rsidRPr="00175AF4" w:rsidRDefault="00B22764" w:rsidP="00E86996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Acknowledgement </w:t>
      </w:r>
      <w:r w:rsidR="00E60661" w:rsidRPr="00175AF4">
        <w:rPr>
          <w:rFonts w:asciiTheme="minorHAnsi" w:hAnsiTheme="minorHAnsi" w:cstheme="minorHAnsi"/>
        </w:rPr>
        <w:t>on the large</w:t>
      </w:r>
      <w:r w:rsidR="00EE4750" w:rsidRPr="00175AF4">
        <w:rPr>
          <w:rFonts w:asciiTheme="minorHAnsi" w:hAnsiTheme="minorHAnsi" w:cstheme="minorHAnsi"/>
        </w:rPr>
        <w:t xml:space="preserve"> poster displayed at the </w:t>
      </w:r>
      <w:r w:rsidR="00E86996" w:rsidRPr="00175AF4">
        <w:rPr>
          <w:rFonts w:asciiTheme="minorHAnsi" w:hAnsiTheme="minorHAnsi" w:cstheme="minorHAnsi"/>
        </w:rPr>
        <w:t>Literacy Council’s entrance and at the event</w:t>
      </w:r>
    </w:p>
    <w:p w:rsidR="007F4B81" w:rsidRDefault="00B22764" w:rsidP="007F4B81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Acknowledgement </w:t>
      </w:r>
      <w:r w:rsidR="00EE4750" w:rsidRPr="00175AF4">
        <w:rPr>
          <w:rFonts w:asciiTheme="minorHAnsi" w:hAnsiTheme="minorHAnsi" w:cstheme="minorHAnsi"/>
        </w:rPr>
        <w:t>on the Lite</w:t>
      </w:r>
      <w:r w:rsidRPr="00175AF4">
        <w:rPr>
          <w:rFonts w:asciiTheme="minorHAnsi" w:hAnsiTheme="minorHAnsi" w:cstheme="minorHAnsi"/>
        </w:rPr>
        <w:t>racy Council</w:t>
      </w:r>
      <w:r w:rsidR="00EE4750" w:rsidRPr="00175AF4">
        <w:rPr>
          <w:rFonts w:asciiTheme="minorHAnsi" w:hAnsiTheme="minorHAnsi" w:cstheme="minorHAnsi"/>
        </w:rPr>
        <w:t xml:space="preserve">’s website </w:t>
      </w:r>
      <w:r w:rsidR="003A4D5B" w:rsidRPr="00175AF4">
        <w:rPr>
          <w:rFonts w:asciiTheme="minorHAnsi" w:hAnsiTheme="minorHAnsi" w:cstheme="minorHAnsi"/>
        </w:rPr>
        <w:t>for a full year</w:t>
      </w:r>
    </w:p>
    <w:p w:rsidR="00BA16BA" w:rsidRPr="00175AF4" w:rsidRDefault="00BA16BA" w:rsidP="00BA16BA">
      <w:pPr>
        <w:spacing w:before="120" w:after="120"/>
        <w:ind w:left="216"/>
        <w:rPr>
          <w:rFonts w:asciiTheme="minorHAnsi" w:hAnsiTheme="minorHAnsi" w:cstheme="minorHAnsi"/>
        </w:rPr>
      </w:pPr>
      <w:bookmarkStart w:id="0" w:name="_GoBack"/>
      <w:bookmarkEnd w:id="0"/>
    </w:p>
    <w:p w:rsidR="00D737C3" w:rsidRPr="008032E1" w:rsidRDefault="008032E1" w:rsidP="008032E1">
      <w:pPr>
        <w:spacing w:before="120" w:after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Sponsorship Levels</w:t>
      </w:r>
    </w:p>
    <w:p w:rsidR="000726F9" w:rsidRDefault="000726F9" w:rsidP="00472BA3">
      <w:pPr>
        <w:spacing w:before="120" w:after="120"/>
        <w:rPr>
          <w:rFonts w:asciiTheme="minorHAnsi" w:hAnsiTheme="minorHAnsi" w:cstheme="minorHAnsi"/>
          <w:b/>
        </w:rPr>
      </w:pPr>
    </w:p>
    <w:p w:rsidR="000726F9" w:rsidRPr="00175AF4" w:rsidRDefault="00734B10" w:rsidP="000726F9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Community Builder</w:t>
      </w:r>
      <w:r w:rsidR="000726F9" w:rsidRPr="008032E1">
        <w:rPr>
          <w:rFonts w:asciiTheme="minorHAnsi" w:hAnsiTheme="minorHAnsi" w:cstheme="minorHAnsi"/>
          <w:b/>
          <w:u w:val="single"/>
        </w:rPr>
        <w:t xml:space="preserve"> Level </w:t>
      </w:r>
      <w:r w:rsidR="000726F9" w:rsidRPr="008032E1">
        <w:rPr>
          <w:rFonts w:asciiTheme="minorHAnsi" w:hAnsiTheme="minorHAnsi" w:cstheme="minorHAnsi"/>
          <w:b/>
        </w:rPr>
        <w:t>($1,000 or more)</w:t>
      </w:r>
      <w:r w:rsidR="000726F9" w:rsidRPr="00175AF4">
        <w:rPr>
          <w:rFonts w:asciiTheme="minorHAnsi" w:hAnsiTheme="minorHAnsi" w:cstheme="minorHAnsi"/>
          <w:b/>
        </w:rPr>
        <w:t xml:space="preserve"> Basic Benefits plus: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Your name and logo on the event signage 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A </w:t>
      </w:r>
      <w:r w:rsidRPr="00175AF4">
        <w:rPr>
          <w:rFonts w:asciiTheme="minorHAnsi" w:hAnsiTheme="minorHAnsi" w:cstheme="minorHAnsi"/>
          <w:b/>
        </w:rPr>
        <w:t>full-page ad</w:t>
      </w:r>
      <w:r w:rsidRPr="00175AF4">
        <w:rPr>
          <w:rFonts w:asciiTheme="minorHAnsi" w:hAnsiTheme="minorHAnsi" w:cstheme="minorHAnsi"/>
        </w:rPr>
        <w:t xml:space="preserve"> in the event program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>Social media presence before and after event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Logo and a </w:t>
      </w:r>
      <w:r w:rsidRPr="00175AF4">
        <w:rPr>
          <w:rFonts w:asciiTheme="minorHAnsi" w:hAnsiTheme="minorHAnsi" w:cstheme="minorHAnsi"/>
          <w:b/>
        </w:rPr>
        <w:t xml:space="preserve">link to your website </w:t>
      </w:r>
      <w:r w:rsidRPr="00175AF4">
        <w:rPr>
          <w:rFonts w:asciiTheme="minorHAnsi" w:hAnsiTheme="minorHAnsi" w:cstheme="minorHAnsi"/>
        </w:rPr>
        <w:t>on the Literacy Council’s website for a full year.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Membership in the </w:t>
      </w:r>
      <w:r w:rsidR="008032E1">
        <w:rPr>
          <w:rFonts w:asciiTheme="minorHAnsi" w:hAnsiTheme="minorHAnsi" w:cstheme="minorHAnsi"/>
        </w:rPr>
        <w:t xml:space="preserve">annual </w:t>
      </w:r>
      <w:r w:rsidRPr="00175AF4">
        <w:rPr>
          <w:rFonts w:asciiTheme="minorHAnsi" w:hAnsiTheme="minorHAnsi" w:cstheme="minorHAnsi"/>
        </w:rPr>
        <w:t>Dolly Engle Giving Society (for businesses)</w:t>
      </w:r>
    </w:p>
    <w:p w:rsidR="000726F9" w:rsidRPr="00175AF4" w:rsidRDefault="000726F9" w:rsidP="000726F9">
      <w:pPr>
        <w:spacing w:before="120" w:after="120"/>
        <w:rPr>
          <w:rFonts w:asciiTheme="minorHAnsi" w:hAnsiTheme="minorHAnsi" w:cstheme="minorHAnsi"/>
          <w:b/>
          <w:i/>
        </w:rPr>
      </w:pPr>
      <w:r w:rsidRPr="00175AF4">
        <w:rPr>
          <w:rFonts w:asciiTheme="minorHAnsi" w:hAnsiTheme="minorHAnsi" w:cstheme="minorHAnsi"/>
          <w:b/>
          <w:i/>
        </w:rPr>
        <w:t>Your $1</w:t>
      </w:r>
      <w:r w:rsidR="0042765B">
        <w:rPr>
          <w:rFonts w:asciiTheme="minorHAnsi" w:hAnsiTheme="minorHAnsi" w:cstheme="minorHAnsi"/>
          <w:b/>
          <w:i/>
        </w:rPr>
        <w:t>,</w:t>
      </w:r>
      <w:r w:rsidRPr="00175AF4">
        <w:rPr>
          <w:rFonts w:asciiTheme="minorHAnsi" w:hAnsiTheme="minorHAnsi" w:cstheme="minorHAnsi"/>
          <w:b/>
          <w:i/>
        </w:rPr>
        <w:t xml:space="preserve">000 donation supports </w:t>
      </w:r>
      <w:r w:rsidR="0042765B">
        <w:rPr>
          <w:rFonts w:asciiTheme="minorHAnsi" w:hAnsiTheme="minorHAnsi" w:cstheme="minorHAnsi"/>
          <w:b/>
          <w:i/>
        </w:rPr>
        <w:t>Workplace Literacy classes for workers in local hospitality, cleaning and restaurant sectors.</w:t>
      </w:r>
    </w:p>
    <w:p w:rsidR="000726F9" w:rsidRPr="00175AF4" w:rsidRDefault="000726F9" w:rsidP="00472BA3">
      <w:pPr>
        <w:spacing w:before="120" w:after="120"/>
        <w:rPr>
          <w:rFonts w:asciiTheme="minorHAnsi" w:hAnsiTheme="minorHAnsi" w:cstheme="minorHAnsi"/>
          <w:b/>
        </w:rPr>
      </w:pPr>
    </w:p>
    <w:p w:rsidR="000726F9" w:rsidRPr="00175AF4" w:rsidRDefault="000726F9" w:rsidP="000726F9">
      <w:pPr>
        <w:spacing w:before="120" w:after="120"/>
        <w:rPr>
          <w:rFonts w:asciiTheme="minorHAnsi" w:hAnsiTheme="minorHAnsi" w:cstheme="minorHAnsi"/>
          <w:b/>
        </w:rPr>
      </w:pPr>
      <w:r w:rsidRPr="008032E1">
        <w:rPr>
          <w:rFonts w:asciiTheme="minorHAnsi" w:hAnsiTheme="minorHAnsi" w:cstheme="minorHAnsi"/>
          <w:b/>
          <w:u w:val="single"/>
        </w:rPr>
        <w:t>Educator Level</w:t>
      </w:r>
      <w:r>
        <w:rPr>
          <w:rFonts w:asciiTheme="minorHAnsi" w:hAnsiTheme="minorHAnsi" w:cstheme="minorHAnsi"/>
          <w:b/>
        </w:rPr>
        <w:t xml:space="preserve"> </w:t>
      </w:r>
      <w:r w:rsidRPr="00175AF4">
        <w:rPr>
          <w:rFonts w:asciiTheme="minorHAnsi" w:hAnsiTheme="minorHAnsi" w:cstheme="minorHAnsi"/>
          <w:b/>
        </w:rPr>
        <w:t>($500) Basic Benefits plus: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Your name and logo on the event signage 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A </w:t>
      </w:r>
      <w:r w:rsidRPr="00175AF4">
        <w:rPr>
          <w:rFonts w:asciiTheme="minorHAnsi" w:hAnsiTheme="minorHAnsi" w:cstheme="minorHAnsi"/>
          <w:b/>
        </w:rPr>
        <w:t>half-page ad</w:t>
      </w:r>
      <w:r w:rsidRPr="00175AF4">
        <w:rPr>
          <w:rFonts w:asciiTheme="minorHAnsi" w:hAnsiTheme="minorHAnsi" w:cstheme="minorHAnsi"/>
        </w:rPr>
        <w:t xml:space="preserve"> in the event program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>Social media presence before and after event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>Logo</w:t>
      </w:r>
      <w:r w:rsidRPr="00175AF4">
        <w:rPr>
          <w:rFonts w:asciiTheme="minorHAnsi" w:hAnsiTheme="minorHAnsi" w:cstheme="minorHAnsi"/>
          <w:b/>
        </w:rPr>
        <w:t xml:space="preserve"> </w:t>
      </w:r>
      <w:r w:rsidRPr="00175AF4">
        <w:rPr>
          <w:rFonts w:asciiTheme="minorHAnsi" w:hAnsiTheme="minorHAnsi" w:cstheme="minorHAnsi"/>
        </w:rPr>
        <w:t>on the Literacy Council’s website for a full year.</w:t>
      </w:r>
    </w:p>
    <w:p w:rsidR="000726F9" w:rsidRPr="00175AF4" w:rsidRDefault="000726F9" w:rsidP="000726F9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Membership in the </w:t>
      </w:r>
      <w:r w:rsidR="008032E1">
        <w:rPr>
          <w:rFonts w:asciiTheme="minorHAnsi" w:hAnsiTheme="minorHAnsi" w:cstheme="minorHAnsi"/>
        </w:rPr>
        <w:t xml:space="preserve">annual </w:t>
      </w:r>
      <w:r w:rsidRPr="00175AF4">
        <w:rPr>
          <w:rFonts w:asciiTheme="minorHAnsi" w:hAnsiTheme="minorHAnsi" w:cstheme="minorHAnsi"/>
        </w:rPr>
        <w:t>Dolly Engle Giving Society (for businesses)</w:t>
      </w:r>
    </w:p>
    <w:p w:rsidR="000726F9" w:rsidRPr="00175AF4" w:rsidRDefault="000726F9" w:rsidP="000726F9">
      <w:pPr>
        <w:spacing w:before="120" w:after="120"/>
        <w:rPr>
          <w:rFonts w:asciiTheme="minorHAnsi" w:hAnsiTheme="minorHAnsi" w:cstheme="minorHAnsi"/>
          <w:b/>
          <w:i/>
        </w:rPr>
      </w:pPr>
      <w:r w:rsidRPr="00175AF4">
        <w:rPr>
          <w:rFonts w:asciiTheme="minorHAnsi" w:hAnsiTheme="minorHAnsi" w:cstheme="minorHAnsi"/>
          <w:b/>
          <w:i/>
        </w:rPr>
        <w:t>Your $500 donation supports three Tutor Training workshops.</w:t>
      </w:r>
    </w:p>
    <w:p w:rsidR="00734B10" w:rsidRDefault="00734B10" w:rsidP="00472BA3">
      <w:pPr>
        <w:spacing w:before="120" w:after="120"/>
        <w:rPr>
          <w:rFonts w:asciiTheme="minorHAnsi" w:hAnsiTheme="minorHAnsi" w:cstheme="minorHAnsi"/>
          <w:b/>
          <w:u w:val="single"/>
        </w:rPr>
      </w:pPr>
    </w:p>
    <w:p w:rsidR="00B47C07" w:rsidRPr="00175AF4" w:rsidRDefault="00734B10" w:rsidP="00472BA3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Sustainer</w:t>
      </w:r>
      <w:r w:rsidR="000726F9" w:rsidRPr="008032E1">
        <w:rPr>
          <w:rFonts w:asciiTheme="minorHAnsi" w:hAnsiTheme="minorHAnsi" w:cstheme="minorHAnsi"/>
          <w:b/>
          <w:u w:val="single"/>
        </w:rPr>
        <w:t xml:space="preserve"> Level</w:t>
      </w:r>
      <w:r w:rsidR="00472BA3" w:rsidRPr="00175AF4">
        <w:rPr>
          <w:rFonts w:asciiTheme="minorHAnsi" w:hAnsiTheme="minorHAnsi" w:cstheme="minorHAnsi"/>
          <w:b/>
        </w:rPr>
        <w:t xml:space="preserve"> ($</w:t>
      </w:r>
      <w:r w:rsidR="005B6F9A" w:rsidRPr="00175AF4">
        <w:rPr>
          <w:rFonts w:asciiTheme="minorHAnsi" w:hAnsiTheme="minorHAnsi" w:cstheme="minorHAnsi"/>
          <w:b/>
        </w:rPr>
        <w:t>250</w:t>
      </w:r>
      <w:r w:rsidR="00472BA3" w:rsidRPr="00175AF4">
        <w:rPr>
          <w:rFonts w:asciiTheme="minorHAnsi" w:hAnsiTheme="minorHAnsi" w:cstheme="minorHAnsi"/>
          <w:b/>
        </w:rPr>
        <w:t xml:space="preserve">) </w:t>
      </w:r>
      <w:r w:rsidR="00D877C7" w:rsidRPr="00175AF4">
        <w:rPr>
          <w:rFonts w:asciiTheme="minorHAnsi" w:hAnsiTheme="minorHAnsi" w:cstheme="minorHAnsi"/>
          <w:b/>
        </w:rPr>
        <w:t>Basic Benefits plus</w:t>
      </w:r>
      <w:r w:rsidR="00472BA3" w:rsidRPr="00175AF4">
        <w:rPr>
          <w:rFonts w:asciiTheme="minorHAnsi" w:hAnsiTheme="minorHAnsi" w:cstheme="minorHAnsi"/>
          <w:b/>
        </w:rPr>
        <w:t>:</w:t>
      </w:r>
    </w:p>
    <w:p w:rsidR="00A472E5" w:rsidRPr="00175AF4" w:rsidRDefault="00A472E5" w:rsidP="00A472E5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</w:rPr>
        <w:t xml:space="preserve">A </w:t>
      </w:r>
      <w:r w:rsidR="00CE23DA" w:rsidRPr="00175AF4">
        <w:rPr>
          <w:rFonts w:asciiTheme="minorHAnsi" w:hAnsiTheme="minorHAnsi" w:cstheme="minorHAnsi"/>
          <w:b/>
        </w:rPr>
        <w:t>one-fourth</w:t>
      </w:r>
      <w:r w:rsidRPr="00175AF4">
        <w:rPr>
          <w:rFonts w:asciiTheme="minorHAnsi" w:hAnsiTheme="minorHAnsi" w:cstheme="minorHAnsi"/>
          <w:b/>
        </w:rPr>
        <w:t>-page ad</w:t>
      </w:r>
      <w:r w:rsidRPr="00175AF4">
        <w:rPr>
          <w:rFonts w:asciiTheme="minorHAnsi" w:hAnsiTheme="minorHAnsi" w:cstheme="minorHAnsi"/>
        </w:rPr>
        <w:t xml:space="preserve"> in the event program</w:t>
      </w:r>
    </w:p>
    <w:p w:rsidR="00D877C7" w:rsidRPr="00175AF4" w:rsidRDefault="00D877C7" w:rsidP="00025CAD">
      <w:pPr>
        <w:spacing w:before="120" w:after="120"/>
        <w:rPr>
          <w:rFonts w:asciiTheme="minorHAnsi" w:hAnsiTheme="minorHAnsi" w:cstheme="minorHAnsi"/>
          <w:b/>
          <w:i/>
        </w:rPr>
      </w:pPr>
      <w:r w:rsidRPr="00175AF4">
        <w:rPr>
          <w:rFonts w:asciiTheme="minorHAnsi" w:hAnsiTheme="minorHAnsi" w:cstheme="minorHAnsi"/>
          <w:b/>
          <w:i/>
        </w:rPr>
        <w:t xml:space="preserve">Your $250 donation </w:t>
      </w:r>
      <w:r w:rsidR="00025CAD" w:rsidRPr="00175AF4">
        <w:rPr>
          <w:rFonts w:asciiTheme="minorHAnsi" w:hAnsiTheme="minorHAnsi" w:cstheme="minorHAnsi"/>
          <w:b/>
          <w:i/>
        </w:rPr>
        <w:t>provides</w:t>
      </w:r>
      <w:r w:rsidRPr="00175AF4">
        <w:rPr>
          <w:rFonts w:asciiTheme="minorHAnsi" w:hAnsiTheme="minorHAnsi" w:cstheme="minorHAnsi"/>
          <w:b/>
          <w:i/>
        </w:rPr>
        <w:t xml:space="preserve"> </w:t>
      </w:r>
      <w:r w:rsidR="0042765B">
        <w:rPr>
          <w:rFonts w:asciiTheme="minorHAnsi" w:hAnsiTheme="minorHAnsi" w:cstheme="minorHAnsi"/>
          <w:b/>
          <w:i/>
        </w:rPr>
        <w:t>workbooks and teaching materials for five adult learners</w:t>
      </w:r>
      <w:r w:rsidRPr="00175AF4">
        <w:rPr>
          <w:rFonts w:asciiTheme="minorHAnsi" w:hAnsiTheme="minorHAnsi" w:cstheme="minorHAnsi"/>
          <w:b/>
          <w:i/>
        </w:rPr>
        <w:t>.</w:t>
      </w:r>
    </w:p>
    <w:p w:rsidR="00734B10" w:rsidRDefault="00734B10" w:rsidP="000726F9">
      <w:pPr>
        <w:spacing w:before="120" w:after="120"/>
        <w:rPr>
          <w:rFonts w:asciiTheme="minorHAnsi" w:hAnsiTheme="minorHAnsi" w:cstheme="minorHAnsi"/>
          <w:b/>
        </w:rPr>
      </w:pPr>
    </w:p>
    <w:p w:rsidR="000726F9" w:rsidRPr="00175AF4" w:rsidRDefault="000726F9" w:rsidP="000726F9">
      <w:pPr>
        <w:spacing w:before="120" w:after="120"/>
        <w:rPr>
          <w:rFonts w:asciiTheme="minorHAnsi" w:hAnsiTheme="minorHAnsi" w:cstheme="minorHAnsi"/>
        </w:rPr>
      </w:pPr>
      <w:r w:rsidRPr="00175AF4">
        <w:rPr>
          <w:rFonts w:asciiTheme="minorHAnsi" w:hAnsiTheme="minorHAnsi" w:cstheme="minorHAnsi"/>
          <w:b/>
        </w:rPr>
        <w:t xml:space="preserve">For more information, </w:t>
      </w:r>
      <w:r w:rsidRPr="00175AF4">
        <w:rPr>
          <w:rFonts w:asciiTheme="minorHAnsi" w:hAnsiTheme="minorHAnsi" w:cstheme="minorHAnsi"/>
        </w:rPr>
        <w:t xml:space="preserve">please contact our Executive Director, Laurie Fisher, at (301) 600-2066 or lauriefisher@frederickliteracy.org. </w:t>
      </w:r>
    </w:p>
    <w:p w:rsidR="00D11A89" w:rsidRPr="009948F4" w:rsidRDefault="00755370" w:rsidP="00734B10">
      <w:pPr>
        <w:jc w:val="center"/>
        <w:rPr>
          <w:rFonts w:ascii="Britannic Bold" w:eastAsia="Britannic Bold" w:hAnsi="Britannic Bold" w:cs="Britannic Bold"/>
          <w:b/>
          <w:bCs/>
          <w:i/>
          <w:color w:val="984806"/>
          <w:sz w:val="32"/>
          <w:u w:color="984806"/>
        </w:rPr>
      </w:pPr>
      <w:r w:rsidRPr="009948F4">
        <w:rPr>
          <w:rFonts w:ascii="Britannic Bold" w:hAnsi="Britannic Bold" w:cstheme="minorHAnsi"/>
          <w:b/>
          <w:i/>
          <w:sz w:val="32"/>
        </w:rPr>
        <w:t>Thank you for your support!</w:t>
      </w:r>
    </w:p>
    <w:p w:rsidR="00D11A89" w:rsidRDefault="00D11A89" w:rsidP="00D11A89">
      <w:pPr>
        <w:pStyle w:val="BodyText"/>
        <w:spacing w:before="18"/>
        <w:jc w:val="center"/>
        <w:rPr>
          <w:rFonts w:ascii="Britannic Bold" w:eastAsia="Britannic Bold" w:hAnsi="Britannic Bold" w:cs="Britannic Bold"/>
          <w:b/>
          <w:bCs/>
          <w:color w:val="984806"/>
          <w:sz w:val="24"/>
          <w:szCs w:val="24"/>
          <w:u w:color="984806"/>
        </w:rPr>
      </w:pPr>
    </w:p>
    <w:p w:rsidR="00CD0DE8" w:rsidRPr="00BA16BA" w:rsidRDefault="00D11A89" w:rsidP="000726F9">
      <w:pPr>
        <w:pStyle w:val="BodyText"/>
        <w:spacing w:before="18"/>
        <w:jc w:val="center"/>
        <w:rPr>
          <w:rFonts w:ascii="Britannic Bold" w:eastAsia="Britannic Bold" w:hAnsi="Britannic Bold" w:cs="Britannic Bold"/>
          <w:b/>
          <w:bCs/>
          <w:color w:val="984806"/>
          <w:sz w:val="28"/>
          <w:szCs w:val="24"/>
          <w:u w:color="984806"/>
        </w:rPr>
      </w:pPr>
      <w:r w:rsidRPr="00BA16BA">
        <w:rPr>
          <w:rFonts w:ascii="Britannic Bold" w:eastAsia="Britannic Bold" w:hAnsi="Britannic Bold" w:cs="Britannic Bold"/>
          <w:b/>
          <w:bCs/>
          <w:color w:val="984806"/>
          <w:sz w:val="28"/>
          <w:szCs w:val="24"/>
          <w:u w:color="984806"/>
        </w:rPr>
        <w:t xml:space="preserve">OUR VISION … A COMMUNITY WHERE LITERACY </w:t>
      </w:r>
    </w:p>
    <w:p w:rsidR="007F4B81" w:rsidRDefault="00D11A89" w:rsidP="00BA16BA">
      <w:pPr>
        <w:pStyle w:val="BodyText"/>
        <w:spacing w:before="18"/>
        <w:jc w:val="center"/>
        <w:rPr>
          <w:rFonts w:ascii="Britannic Bold" w:eastAsia="Britannic Bold" w:hAnsi="Britannic Bold" w:cs="Britannic Bold"/>
          <w:b/>
          <w:bCs/>
          <w:color w:val="984806"/>
          <w:sz w:val="28"/>
          <w:szCs w:val="24"/>
          <w:u w:color="984806"/>
        </w:rPr>
      </w:pPr>
      <w:r w:rsidRPr="00BA16BA">
        <w:rPr>
          <w:rFonts w:ascii="Britannic Bold" w:eastAsia="Britannic Bold" w:hAnsi="Britannic Bold" w:cs="Britannic Bold"/>
          <w:b/>
          <w:bCs/>
          <w:color w:val="984806"/>
          <w:sz w:val="28"/>
          <w:szCs w:val="24"/>
          <w:u w:color="984806"/>
        </w:rPr>
        <w:t>IS ATTAINABLE FOR EVERYONE</w:t>
      </w:r>
    </w:p>
    <w:p w:rsidR="00734B10" w:rsidRPr="00BA16BA" w:rsidRDefault="00734B10" w:rsidP="00734B10">
      <w:pPr>
        <w:pStyle w:val="BodyText"/>
        <w:spacing w:before="18"/>
        <w:rPr>
          <w:rFonts w:ascii="Britannic Bold" w:eastAsia="Britannic Bold" w:hAnsi="Britannic Bold" w:cs="Britannic Bold"/>
          <w:b/>
          <w:bCs/>
          <w:color w:val="984806"/>
          <w:sz w:val="32"/>
          <w:szCs w:val="24"/>
          <w:u w:color="98480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11CD8767" wp14:editId="14D035D7">
            <wp:simplePos x="0" y="0"/>
            <wp:positionH relativeFrom="column">
              <wp:posOffset>4822190</wp:posOffset>
            </wp:positionH>
            <wp:positionV relativeFrom="paragraph">
              <wp:posOffset>60960</wp:posOffset>
            </wp:positionV>
            <wp:extent cx="165989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19" y="21182"/>
                <wp:lineTo x="21319" y="0"/>
                <wp:lineTo x="0" y="0"/>
              </wp:wrapPolygon>
            </wp:wrapTight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Literacy Council of Frederick County\Annual Appeal Mailing\FY18-19 Annual Appeal\End of Year Appeal\The Official United Way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12AE2E28" wp14:editId="3F2D7F16">
            <wp:extent cx="1128252" cy="12845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20 Catalogue for Philanthropy Stam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96" cy="128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B10" w:rsidRPr="00BA16BA" w:rsidSect="00BA16BA">
      <w:footerReference w:type="default" r:id="rId13"/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9E" w:rsidRDefault="00C42D9E" w:rsidP="00BA16BA">
      <w:r>
        <w:separator/>
      </w:r>
    </w:p>
  </w:endnote>
  <w:endnote w:type="continuationSeparator" w:id="0">
    <w:p w:rsidR="00C42D9E" w:rsidRDefault="00C42D9E" w:rsidP="00BA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BA" w:rsidRDefault="00BA16BA" w:rsidP="00BA16BA">
    <w:pPr>
      <w:pStyle w:val="Header"/>
      <w:jc w:val="center"/>
      <w:rPr>
        <w:rFonts w:ascii="Arial Narrow" w:hAnsi="Arial Narrow"/>
        <w:i/>
        <w:sz w:val="14"/>
        <w:szCs w:val="16"/>
      </w:rPr>
    </w:pPr>
  </w:p>
  <w:p w:rsidR="00BA16BA" w:rsidRDefault="00BA16BA" w:rsidP="00BA16BA">
    <w:pPr>
      <w:pStyle w:val="Header"/>
      <w:jc w:val="center"/>
      <w:rPr>
        <w:rFonts w:ascii="Arial Narrow" w:hAnsi="Arial Narrow"/>
        <w:b/>
        <w:sz w:val="20"/>
      </w:rPr>
    </w:pPr>
    <w:r w:rsidRPr="007F5258">
      <w:rPr>
        <w:rFonts w:ascii="Arial Narrow" w:hAnsi="Arial Narrow"/>
        <w:i/>
        <w:sz w:val="14"/>
        <w:szCs w:val="16"/>
      </w:rPr>
      <w:t xml:space="preserve">The Literacy Council of Frederick County, Inc.  </w:t>
    </w:r>
    <w:proofErr w:type="gramStart"/>
    <w:r w:rsidRPr="007F5258">
      <w:rPr>
        <w:rFonts w:ascii="Arial Narrow" w:hAnsi="Arial Narrow"/>
        <w:i/>
        <w:sz w:val="14"/>
        <w:szCs w:val="16"/>
      </w:rPr>
      <w:t>is</w:t>
    </w:r>
    <w:proofErr w:type="gramEnd"/>
    <w:r w:rsidRPr="007F5258">
      <w:rPr>
        <w:rFonts w:ascii="Arial Narrow" w:hAnsi="Arial Narrow"/>
        <w:i/>
        <w:sz w:val="14"/>
        <w:szCs w:val="16"/>
      </w:rPr>
      <w:t xml:space="preserve"> a 501 (c)(3) nonprofit organization, donations to which are tax deductible to the fullest extent allowed by law.</w:t>
    </w:r>
    <w:r w:rsidRPr="007F5258">
      <w:rPr>
        <w:rFonts w:ascii="Arial Narrow" w:hAnsi="Arial Narrow"/>
        <w:b/>
        <w:sz w:val="20"/>
      </w:rPr>
      <w:t xml:space="preserve"> </w:t>
    </w:r>
  </w:p>
  <w:p w:rsidR="00BA16BA" w:rsidRPr="007F5258" w:rsidRDefault="00BA16BA" w:rsidP="00BA16BA">
    <w:pPr>
      <w:pStyle w:val="Header"/>
      <w:jc w:val="center"/>
      <w:rPr>
        <w:rFonts w:ascii="Arial Narrow" w:hAnsi="Arial Narrow"/>
        <w:b/>
        <w:sz w:val="20"/>
      </w:rPr>
    </w:pPr>
  </w:p>
  <w:p w:rsidR="00BA16BA" w:rsidRPr="00BE6646" w:rsidRDefault="00BA16BA" w:rsidP="00BA16BA">
    <w:pPr>
      <w:pStyle w:val="Header"/>
      <w:jc w:val="center"/>
      <w:rPr>
        <w:b/>
        <w:sz w:val="20"/>
      </w:rPr>
    </w:pPr>
    <w:r w:rsidRPr="00BE6646">
      <w:rPr>
        <w:b/>
        <w:sz w:val="20"/>
      </w:rPr>
      <w:t>110 E. Patrick Street │ Frederick, MD 21701 │ (301) 600-2066</w:t>
    </w:r>
  </w:p>
  <w:p w:rsidR="00BA16BA" w:rsidRPr="00BE6646" w:rsidRDefault="00BA16BA" w:rsidP="00BA16BA">
    <w:pPr>
      <w:pStyle w:val="Footer"/>
      <w:jc w:val="center"/>
      <w:rPr>
        <w:b/>
        <w:sz w:val="20"/>
      </w:rPr>
    </w:pPr>
    <w:hyperlink r:id="rId1" w:history="1">
      <w:r w:rsidRPr="00BE6646">
        <w:rPr>
          <w:rStyle w:val="Hyperlink"/>
          <w:b/>
          <w:sz w:val="20"/>
        </w:rPr>
        <w:t>info@frederickliteracy.org</w:t>
      </w:r>
    </w:hyperlink>
    <w:r w:rsidRPr="00BE6646">
      <w:rPr>
        <w:b/>
        <w:sz w:val="20"/>
      </w:rPr>
      <w:t xml:space="preserve"> │ </w:t>
    </w:r>
    <w:hyperlink r:id="rId2" w:history="1">
      <w:r w:rsidRPr="00BE6646">
        <w:rPr>
          <w:rStyle w:val="Hyperlink"/>
          <w:b/>
          <w:sz w:val="20"/>
        </w:rPr>
        <w:t>www.frederickliteracy.org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9E" w:rsidRDefault="00C42D9E" w:rsidP="00BA16BA">
      <w:r>
        <w:separator/>
      </w:r>
    </w:p>
  </w:footnote>
  <w:footnote w:type="continuationSeparator" w:id="0">
    <w:p w:rsidR="00C42D9E" w:rsidRDefault="00C42D9E" w:rsidP="00BA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EC8"/>
    <w:multiLevelType w:val="hybridMultilevel"/>
    <w:tmpl w:val="0568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181F"/>
    <w:multiLevelType w:val="hybridMultilevel"/>
    <w:tmpl w:val="3990B546"/>
    <w:lvl w:ilvl="0" w:tplc="EB2821A0">
      <w:start w:val="1"/>
      <w:numFmt w:val="bullet"/>
      <w:lvlText w:val="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D024D"/>
    <w:multiLevelType w:val="hybridMultilevel"/>
    <w:tmpl w:val="D1F06A58"/>
    <w:lvl w:ilvl="0" w:tplc="CF7A1380">
      <w:start w:val="1"/>
      <w:numFmt w:val="bullet"/>
      <w:lvlText w:val="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A61FA"/>
    <w:multiLevelType w:val="hybridMultilevel"/>
    <w:tmpl w:val="11DE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77A39"/>
    <w:multiLevelType w:val="hybridMultilevel"/>
    <w:tmpl w:val="4A7E292E"/>
    <w:lvl w:ilvl="0" w:tplc="0D48C2D6">
      <w:start w:val="1"/>
      <w:numFmt w:val="bullet"/>
      <w:lvlText w:val="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color w:val="6464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37382"/>
    <w:multiLevelType w:val="multilevel"/>
    <w:tmpl w:val="4A7E292E"/>
    <w:lvl w:ilvl="0">
      <w:start w:val="1"/>
      <w:numFmt w:val="bullet"/>
      <w:lvlText w:val="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color w:val="6464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E33B1"/>
    <w:multiLevelType w:val="multilevel"/>
    <w:tmpl w:val="D1F06A58"/>
    <w:lvl w:ilvl="0">
      <w:start w:val="1"/>
      <w:numFmt w:val="bullet"/>
      <w:lvlText w:val="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10161D"/>
    <w:multiLevelType w:val="multilevel"/>
    <w:tmpl w:val="4A7E292E"/>
    <w:lvl w:ilvl="0">
      <w:start w:val="1"/>
      <w:numFmt w:val="bullet"/>
      <w:lvlText w:val="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color w:val="6464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20092A"/>
    <w:multiLevelType w:val="hybridMultilevel"/>
    <w:tmpl w:val="8B7A4AB4"/>
    <w:lvl w:ilvl="0" w:tplc="DEB2E5CE">
      <w:start w:val="1"/>
      <w:numFmt w:val="bullet"/>
      <w:lvlText w:val="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9">
    <w:nsid w:val="7A4B4FB8"/>
    <w:multiLevelType w:val="hybridMultilevel"/>
    <w:tmpl w:val="3A1E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40E"/>
    <w:rsid w:val="00010EBC"/>
    <w:rsid w:val="00020FC1"/>
    <w:rsid w:val="00025CAD"/>
    <w:rsid w:val="000517CE"/>
    <w:rsid w:val="0006251B"/>
    <w:rsid w:val="000726F9"/>
    <w:rsid w:val="00084721"/>
    <w:rsid w:val="000B7658"/>
    <w:rsid w:val="001359C9"/>
    <w:rsid w:val="00137FEF"/>
    <w:rsid w:val="001429DE"/>
    <w:rsid w:val="001467BA"/>
    <w:rsid w:val="001565C3"/>
    <w:rsid w:val="00170BE8"/>
    <w:rsid w:val="00175AF4"/>
    <w:rsid w:val="00191511"/>
    <w:rsid w:val="00192FB5"/>
    <w:rsid w:val="00195CCE"/>
    <w:rsid w:val="001C4988"/>
    <w:rsid w:val="001D5418"/>
    <w:rsid w:val="001E6F7E"/>
    <w:rsid w:val="0020712B"/>
    <w:rsid w:val="00214738"/>
    <w:rsid w:val="00220017"/>
    <w:rsid w:val="00223FF3"/>
    <w:rsid w:val="00295DFC"/>
    <w:rsid w:val="002A08B6"/>
    <w:rsid w:val="002C7124"/>
    <w:rsid w:val="002D29FB"/>
    <w:rsid w:val="002D6658"/>
    <w:rsid w:val="002E2D80"/>
    <w:rsid w:val="002F21CE"/>
    <w:rsid w:val="002F4051"/>
    <w:rsid w:val="00302941"/>
    <w:rsid w:val="00302FAE"/>
    <w:rsid w:val="00307A47"/>
    <w:rsid w:val="00312D09"/>
    <w:rsid w:val="00324378"/>
    <w:rsid w:val="003301B1"/>
    <w:rsid w:val="00357130"/>
    <w:rsid w:val="003634FF"/>
    <w:rsid w:val="00370F32"/>
    <w:rsid w:val="003A4C51"/>
    <w:rsid w:val="003A4D5B"/>
    <w:rsid w:val="003A5B17"/>
    <w:rsid w:val="003C209C"/>
    <w:rsid w:val="003D00D6"/>
    <w:rsid w:val="003F2DDC"/>
    <w:rsid w:val="003F6ADF"/>
    <w:rsid w:val="0042765B"/>
    <w:rsid w:val="00443CD2"/>
    <w:rsid w:val="00453116"/>
    <w:rsid w:val="00454B65"/>
    <w:rsid w:val="00462226"/>
    <w:rsid w:val="004630E4"/>
    <w:rsid w:val="00472BA3"/>
    <w:rsid w:val="004741A5"/>
    <w:rsid w:val="0049431D"/>
    <w:rsid w:val="004C73D5"/>
    <w:rsid w:val="004D13B3"/>
    <w:rsid w:val="004D3230"/>
    <w:rsid w:val="004F3952"/>
    <w:rsid w:val="004F4AF8"/>
    <w:rsid w:val="0052368C"/>
    <w:rsid w:val="00524865"/>
    <w:rsid w:val="00544D30"/>
    <w:rsid w:val="00552399"/>
    <w:rsid w:val="00562048"/>
    <w:rsid w:val="005729BF"/>
    <w:rsid w:val="005A5A3A"/>
    <w:rsid w:val="005B6F9A"/>
    <w:rsid w:val="005D2EEB"/>
    <w:rsid w:val="005D4951"/>
    <w:rsid w:val="00610702"/>
    <w:rsid w:val="0061164B"/>
    <w:rsid w:val="00615DBA"/>
    <w:rsid w:val="00621636"/>
    <w:rsid w:val="006267B0"/>
    <w:rsid w:val="00652010"/>
    <w:rsid w:val="00673859"/>
    <w:rsid w:val="006A66DB"/>
    <w:rsid w:val="006C03C7"/>
    <w:rsid w:val="006C0765"/>
    <w:rsid w:val="006D2550"/>
    <w:rsid w:val="006D3556"/>
    <w:rsid w:val="006D4320"/>
    <w:rsid w:val="006D6F3D"/>
    <w:rsid w:val="006D778D"/>
    <w:rsid w:val="006E1348"/>
    <w:rsid w:val="006F686A"/>
    <w:rsid w:val="0071395D"/>
    <w:rsid w:val="00714806"/>
    <w:rsid w:val="007220B0"/>
    <w:rsid w:val="00734B10"/>
    <w:rsid w:val="00734FCD"/>
    <w:rsid w:val="007431D2"/>
    <w:rsid w:val="00743C29"/>
    <w:rsid w:val="00755370"/>
    <w:rsid w:val="00766E8A"/>
    <w:rsid w:val="00775F69"/>
    <w:rsid w:val="007807ED"/>
    <w:rsid w:val="0078289D"/>
    <w:rsid w:val="007A04A3"/>
    <w:rsid w:val="007A4BF0"/>
    <w:rsid w:val="007B331F"/>
    <w:rsid w:val="007B7222"/>
    <w:rsid w:val="007C4596"/>
    <w:rsid w:val="007F1839"/>
    <w:rsid w:val="007F4B81"/>
    <w:rsid w:val="008032E1"/>
    <w:rsid w:val="00825528"/>
    <w:rsid w:val="00836B15"/>
    <w:rsid w:val="00847A86"/>
    <w:rsid w:val="00872959"/>
    <w:rsid w:val="008825AA"/>
    <w:rsid w:val="0088372A"/>
    <w:rsid w:val="0088592F"/>
    <w:rsid w:val="00897AF1"/>
    <w:rsid w:val="008A437A"/>
    <w:rsid w:val="008A7E7E"/>
    <w:rsid w:val="008E18AF"/>
    <w:rsid w:val="008F4032"/>
    <w:rsid w:val="008F7EDA"/>
    <w:rsid w:val="009104E2"/>
    <w:rsid w:val="00950267"/>
    <w:rsid w:val="00952E98"/>
    <w:rsid w:val="00975DCE"/>
    <w:rsid w:val="009948F4"/>
    <w:rsid w:val="009B540E"/>
    <w:rsid w:val="009D28BD"/>
    <w:rsid w:val="009E02A3"/>
    <w:rsid w:val="009E4933"/>
    <w:rsid w:val="009E7AE9"/>
    <w:rsid w:val="009E7BC2"/>
    <w:rsid w:val="00A0197B"/>
    <w:rsid w:val="00A27BB5"/>
    <w:rsid w:val="00A472E5"/>
    <w:rsid w:val="00A5240F"/>
    <w:rsid w:val="00A54A9C"/>
    <w:rsid w:val="00A61B85"/>
    <w:rsid w:val="00A80B96"/>
    <w:rsid w:val="00A86C59"/>
    <w:rsid w:val="00A86F88"/>
    <w:rsid w:val="00AA4511"/>
    <w:rsid w:val="00AB6646"/>
    <w:rsid w:val="00AF0BC8"/>
    <w:rsid w:val="00B11447"/>
    <w:rsid w:val="00B22764"/>
    <w:rsid w:val="00B346E9"/>
    <w:rsid w:val="00B478B1"/>
    <w:rsid w:val="00B47C07"/>
    <w:rsid w:val="00B56914"/>
    <w:rsid w:val="00B651D3"/>
    <w:rsid w:val="00BA16BA"/>
    <w:rsid w:val="00BB58A3"/>
    <w:rsid w:val="00BB7A58"/>
    <w:rsid w:val="00BD5340"/>
    <w:rsid w:val="00BD5FE6"/>
    <w:rsid w:val="00BF2E73"/>
    <w:rsid w:val="00BF5E11"/>
    <w:rsid w:val="00C00F11"/>
    <w:rsid w:val="00C02976"/>
    <w:rsid w:val="00C141F6"/>
    <w:rsid w:val="00C170D4"/>
    <w:rsid w:val="00C17D1A"/>
    <w:rsid w:val="00C2382E"/>
    <w:rsid w:val="00C353C7"/>
    <w:rsid w:val="00C42D9E"/>
    <w:rsid w:val="00C50B3F"/>
    <w:rsid w:val="00C55372"/>
    <w:rsid w:val="00C66759"/>
    <w:rsid w:val="00CA1151"/>
    <w:rsid w:val="00CB6D80"/>
    <w:rsid w:val="00CB710F"/>
    <w:rsid w:val="00CD0DE8"/>
    <w:rsid w:val="00CD5DC5"/>
    <w:rsid w:val="00CE23DA"/>
    <w:rsid w:val="00CF6757"/>
    <w:rsid w:val="00D00796"/>
    <w:rsid w:val="00D11A89"/>
    <w:rsid w:val="00D1524C"/>
    <w:rsid w:val="00D33B9B"/>
    <w:rsid w:val="00D406D7"/>
    <w:rsid w:val="00D7255B"/>
    <w:rsid w:val="00D737C3"/>
    <w:rsid w:val="00D854B1"/>
    <w:rsid w:val="00D877C7"/>
    <w:rsid w:val="00D92989"/>
    <w:rsid w:val="00D93455"/>
    <w:rsid w:val="00DA2487"/>
    <w:rsid w:val="00DA43C6"/>
    <w:rsid w:val="00DC7D73"/>
    <w:rsid w:val="00DD11E3"/>
    <w:rsid w:val="00DD3170"/>
    <w:rsid w:val="00DF318A"/>
    <w:rsid w:val="00DF3629"/>
    <w:rsid w:val="00DF7EAD"/>
    <w:rsid w:val="00E24046"/>
    <w:rsid w:val="00E33EBD"/>
    <w:rsid w:val="00E35985"/>
    <w:rsid w:val="00E60661"/>
    <w:rsid w:val="00E61574"/>
    <w:rsid w:val="00E622DF"/>
    <w:rsid w:val="00E72173"/>
    <w:rsid w:val="00E76788"/>
    <w:rsid w:val="00E82A5D"/>
    <w:rsid w:val="00E86996"/>
    <w:rsid w:val="00EA7ED0"/>
    <w:rsid w:val="00EC5604"/>
    <w:rsid w:val="00ED5BDC"/>
    <w:rsid w:val="00ED782C"/>
    <w:rsid w:val="00EE3134"/>
    <w:rsid w:val="00EE4750"/>
    <w:rsid w:val="00EF6ECD"/>
    <w:rsid w:val="00F256F9"/>
    <w:rsid w:val="00F31DED"/>
    <w:rsid w:val="00F401B3"/>
    <w:rsid w:val="00F60AFE"/>
    <w:rsid w:val="00F6186B"/>
    <w:rsid w:val="00F65201"/>
    <w:rsid w:val="00F70E66"/>
    <w:rsid w:val="00F866A7"/>
    <w:rsid w:val="00F949E2"/>
    <w:rsid w:val="00FA2ACE"/>
    <w:rsid w:val="00FB26E2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0FC1"/>
    <w:rPr>
      <w:color w:val="0000FF"/>
      <w:u w:val="single"/>
    </w:rPr>
  </w:style>
  <w:style w:type="character" w:styleId="CommentReference">
    <w:name w:val="annotation reference"/>
    <w:rsid w:val="008825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5AA"/>
  </w:style>
  <w:style w:type="paragraph" w:styleId="CommentSubject">
    <w:name w:val="annotation subject"/>
    <w:basedOn w:val="CommentText"/>
    <w:next w:val="CommentText"/>
    <w:link w:val="CommentSubjectChar"/>
    <w:rsid w:val="008825AA"/>
    <w:rPr>
      <w:b/>
      <w:bCs/>
    </w:rPr>
  </w:style>
  <w:style w:type="character" w:customStyle="1" w:styleId="CommentSubjectChar">
    <w:name w:val="Comment Subject Char"/>
    <w:link w:val="CommentSubject"/>
    <w:rsid w:val="008825AA"/>
    <w:rPr>
      <w:b/>
      <w:bCs/>
    </w:rPr>
  </w:style>
  <w:style w:type="paragraph" w:styleId="BalloonText">
    <w:name w:val="Balloon Text"/>
    <w:basedOn w:val="Normal"/>
    <w:link w:val="BalloonTextChar"/>
    <w:rsid w:val="008825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25A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5F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5C3"/>
    <w:pPr>
      <w:ind w:left="720"/>
      <w:contextualSpacing/>
    </w:pPr>
  </w:style>
  <w:style w:type="paragraph" w:styleId="BodyText">
    <w:name w:val="Body Text"/>
    <w:link w:val="BodyTextChar"/>
    <w:rsid w:val="00D11A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11A89"/>
    <w:rPr>
      <w:rFonts w:eastAsia="Arial Unicode MS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A1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ederickliteracy.org" TargetMode="External"/><Relationship Id="rId1" Type="http://schemas.openxmlformats.org/officeDocument/2006/relationships/hyperlink" Target="mailto:info@frederickliter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0C0A-D732-4582-A40F-F3CE416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ChelseaH</dc:creator>
  <cp:lastModifiedBy>BrianH</cp:lastModifiedBy>
  <cp:revision>8</cp:revision>
  <cp:lastPrinted>2017-10-27T11:47:00Z</cp:lastPrinted>
  <dcterms:created xsi:type="dcterms:W3CDTF">2019-05-16T18:30:00Z</dcterms:created>
  <dcterms:modified xsi:type="dcterms:W3CDTF">2019-12-30T16:36:00Z</dcterms:modified>
</cp:coreProperties>
</file>